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BD12C">
      <w:pPr>
        <w:spacing w:before="185" w:line="186" w:lineRule="auto"/>
        <w:ind w:left="1971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报名通道链接及二维码</w:t>
      </w:r>
    </w:p>
    <w:p w14:paraId="467D5A5C">
      <w:pPr>
        <w:spacing w:line="272" w:lineRule="auto"/>
        <w:rPr>
          <w:rFonts w:ascii="Arial"/>
          <w:sz w:val="21"/>
        </w:rPr>
      </w:pPr>
    </w:p>
    <w:p w14:paraId="5E395562">
      <w:pPr>
        <w:spacing w:line="272" w:lineRule="auto"/>
        <w:rPr>
          <w:rFonts w:ascii="Arial"/>
          <w:sz w:val="21"/>
        </w:rPr>
      </w:pPr>
    </w:p>
    <w:p w14:paraId="205224C6">
      <w:pPr>
        <w:pStyle w:val="2"/>
        <w:spacing w:before="101" w:line="216" w:lineRule="auto"/>
        <w:ind w:left="1141"/>
      </w:pPr>
      <w:r>
        <w:fldChar w:fldCharType="begin"/>
      </w:r>
      <w:r>
        <w:instrText xml:space="preserve"> HYPERLINK "https://www.bjszwhg.org.cn/singing2025" </w:instrText>
      </w:r>
      <w:r>
        <w:fldChar w:fldCharType="separate"/>
      </w:r>
      <w:r>
        <w:t>https</w:t>
      </w:r>
      <w:r>
        <w:rPr>
          <w:spacing w:val="15"/>
        </w:rPr>
        <w:t>://</w:t>
      </w:r>
      <w:r>
        <w:t>www</w:t>
      </w:r>
      <w:r>
        <w:rPr>
          <w:spacing w:val="15"/>
        </w:rPr>
        <w:t>.</w:t>
      </w:r>
      <w:r>
        <w:t>bjszwhg</w:t>
      </w:r>
      <w:r>
        <w:rPr>
          <w:spacing w:val="15"/>
        </w:rPr>
        <w:t>.</w:t>
      </w:r>
      <w:r>
        <w:t>org</w:t>
      </w:r>
      <w:r>
        <w:rPr>
          <w:spacing w:val="15"/>
        </w:rPr>
        <w:t>.</w:t>
      </w:r>
      <w:r>
        <w:t>cn</w:t>
      </w:r>
      <w:r>
        <w:rPr>
          <w:spacing w:val="15"/>
        </w:rPr>
        <w:t>/</w:t>
      </w:r>
      <w:r>
        <w:t>singing</w:t>
      </w:r>
      <w:r>
        <w:rPr>
          <w:spacing w:val="15"/>
        </w:rPr>
        <w:t>2025</w:t>
      </w:r>
      <w:r>
        <w:rPr>
          <w:spacing w:val="15"/>
        </w:rPr>
        <w:fldChar w:fldCharType="end"/>
      </w:r>
    </w:p>
    <w:p w14:paraId="61FFD24C">
      <w:pPr>
        <w:pStyle w:val="2"/>
        <w:spacing w:before="198" w:line="221" w:lineRule="auto"/>
        <w:ind w:left="2731"/>
        <w:outlineLvl w:val="2"/>
      </w:pPr>
      <w:r>
        <w:rPr>
          <w:spacing w:val="8"/>
        </w:rPr>
        <w:t>（请用电脑端登录）</w:t>
      </w:r>
    </w:p>
    <w:p w14:paraId="462B8E14">
      <w:pPr>
        <w:spacing w:line="331" w:lineRule="auto"/>
        <w:rPr>
          <w:rFonts w:ascii="Arial"/>
          <w:sz w:val="21"/>
        </w:rPr>
      </w:pPr>
    </w:p>
    <w:p w14:paraId="3FFF95AE">
      <w:pPr>
        <w:spacing w:line="332" w:lineRule="auto"/>
        <w:rPr>
          <w:rFonts w:ascii="Arial"/>
          <w:sz w:val="21"/>
        </w:rPr>
      </w:pPr>
    </w:p>
    <w:p w14:paraId="36E7B00E">
      <w:pPr>
        <w:spacing w:line="3197" w:lineRule="exact"/>
        <w:ind w:firstLine="2512"/>
      </w:pPr>
      <w:r>
        <w:rPr>
          <w:position w:val="-63"/>
        </w:rPr>
        <w:drawing>
          <wp:inline distT="0" distB="0" distL="0" distR="0">
            <wp:extent cx="2030095" cy="20300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7CFE">
      <w:pPr>
        <w:spacing w:line="263" w:lineRule="auto"/>
        <w:rPr>
          <w:rFonts w:ascii="Arial"/>
          <w:sz w:val="21"/>
        </w:rPr>
      </w:pPr>
    </w:p>
    <w:p w14:paraId="65471F17">
      <w:pPr>
        <w:spacing w:line="263" w:lineRule="auto"/>
        <w:rPr>
          <w:rFonts w:ascii="Arial"/>
          <w:sz w:val="21"/>
        </w:rPr>
      </w:pPr>
    </w:p>
    <w:p w14:paraId="02D4E553">
      <w:pPr>
        <w:spacing w:line="263" w:lineRule="auto"/>
        <w:rPr>
          <w:rFonts w:ascii="Arial"/>
          <w:sz w:val="21"/>
        </w:rPr>
      </w:pPr>
    </w:p>
    <w:p w14:paraId="4E28EDD3">
      <w:pPr>
        <w:pStyle w:val="2"/>
        <w:spacing w:before="78" w:line="431" w:lineRule="auto"/>
        <w:ind w:left="28" w:right="75" w:firstLine="8"/>
      </w:pPr>
      <w:r>
        <w:rPr>
          <w:spacing w:val="-2"/>
          <w:sz w:val="24"/>
          <w:szCs w:val="24"/>
        </w:rPr>
        <w:t>*注：区文化馆、北京合唱协会、市直机关合唱分会通道均由负责人统一报名，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社会通道可由各团队自行报名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C0E21">
    <w:pPr>
      <w:spacing w:before="86" w:line="227" w:lineRule="auto"/>
      <w:ind w:left="44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12"/>
        <w:sz w:val="31"/>
        <w:szCs w:val="31"/>
      </w:rPr>
      <w:t>附件</w:t>
    </w:r>
    <w:r>
      <w:rPr>
        <w:rFonts w:ascii="黑体" w:hAnsi="黑体" w:eastAsia="黑体" w:cs="黑体"/>
        <w:spacing w:val="-93"/>
        <w:sz w:val="31"/>
        <w:szCs w:val="31"/>
      </w:rPr>
      <w:t xml:space="preserve"> </w:t>
    </w:r>
    <w:r>
      <w:rPr>
        <w:rFonts w:ascii="黑体" w:hAnsi="黑体" w:eastAsia="黑体" w:cs="黑体"/>
        <w:spacing w:val="-12"/>
        <w:sz w:val="31"/>
        <w:szCs w:val="3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7440B"/>
    <w:rsid w:val="693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2025-06-04T06:13:00Z</dcterms:created>
  <dc:creator>青山不改，绿水长流</dc:creator>
  <cp:lastModifiedBy>青山不改，绿水长流</cp:lastModifiedBy>
  <dcterms:modified xsi:type="dcterms:W3CDTF">2025-06-04T06:14:33Z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B433750661E64B379634D886E3AEA8E6_11</vt:lpwstr>
  </property>
  <property fmtid="{D5CDD505-2E9C-101B-9397-08002B2CF9AE}" pid="4" name="KSOTemplateDocerSaveRecord">
    <vt:lpwstr>eyJoZGlkIjoiOTI1NWU2NmRmNzZjY2E2NGUyZjQ3NzQ4MTA3MzRlNDciLCJ1c2VySWQiOiIzMzAwMzkxMjkifQ==</vt:lpwstr>
  </property>
</Properties>
</file>